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7A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Утверждены</w:t>
      </w:r>
    </w:p>
    <w:p w:rsidR="00032B7A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>
        <w:rPr>
          <w:color w:val="000000" w:themeColor="text1"/>
        </w:rPr>
        <w:t>Приказом № 01/336 от 30.09.2020</w:t>
      </w:r>
    </w:p>
    <w:p w:rsidR="00032B7A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</w:rPr>
      </w:pPr>
    </w:p>
    <w:p w:rsidR="00032B7A" w:rsidRPr="00F85B07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032B7A" w:rsidRPr="00F85B07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proofErr w:type="gramStart"/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 xml:space="preserve">. </w:t>
      </w:r>
      <w:r w:rsidRPr="00535A15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Общие</w:t>
      </w:r>
      <w:proofErr w:type="gramEnd"/>
      <w:r>
        <w:rPr>
          <w:b/>
          <w:color w:val="000000"/>
          <w:u w:val="single"/>
        </w:rPr>
        <w:t xml:space="preserve"> условия при заключении договоров. </w:t>
      </w: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</w:p>
    <w:p w:rsidR="00032B7A" w:rsidRDefault="00032B7A" w:rsidP="00032B7A">
      <w:pPr>
        <w:pStyle w:val="a4"/>
        <w:tabs>
          <w:tab w:val="clear" w:pos="1440"/>
          <w:tab w:val="left" w:pos="851"/>
        </w:tabs>
        <w:ind w:left="0"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 Налоговые заверения и гарантии</w:t>
      </w:r>
    </w:p>
    <w:p w:rsidR="00032B7A" w:rsidRPr="00535A15" w:rsidRDefault="00032B7A" w:rsidP="00032B7A">
      <w:pPr>
        <w:pStyle w:val="a4"/>
        <w:tabs>
          <w:tab w:val="clear" w:pos="1440"/>
          <w:tab w:val="left" w:pos="851"/>
        </w:tabs>
        <w:ind w:left="0" w:firstLine="709"/>
        <w:rPr>
          <w:b/>
          <w:sz w:val="24"/>
          <w:szCs w:val="24"/>
          <w:u w:val="single"/>
        </w:rPr>
      </w:pP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3049B">
        <w:rPr>
          <w:color w:val="000000"/>
        </w:rPr>
        <w:t>Налоговые заверения и гарантии – обязательное условие для договоров поставки, выполнения строительно-монтажных работ, перевозки грузов, оказания транспортных и транспортно-экспедиционных услуг, в которых предприятие Холдинга выступает плательщиком по договору, а контрагент является плательщиком НДС.</w:t>
      </w: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 xml:space="preserve">1.1. В порядке статьи 431.2 Гражданского кодекса РФ Сторона-2 </w:t>
      </w:r>
      <w:r w:rsidRPr="00E46F00">
        <w:t xml:space="preserve">заверяет </w:t>
      </w:r>
      <w:r>
        <w:t>Сторону-1</w:t>
      </w:r>
      <w:r w:rsidRPr="00E46F00">
        <w:t xml:space="preserve"> в том, что: </w:t>
      </w:r>
    </w:p>
    <w:p w:rsidR="00032B7A" w:rsidRDefault="00032B7A" w:rsidP="00032B7A">
      <w:pPr>
        <w:autoSpaceDE w:val="0"/>
        <w:autoSpaceDN w:val="0"/>
        <w:ind w:firstLine="709"/>
        <w:jc w:val="both"/>
        <w:rPr>
          <w:sz w:val="22"/>
          <w:szCs w:val="22"/>
        </w:rPr>
      </w:pPr>
      <w:r>
        <w:t>- Сторона-2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:rsidR="00032B7A" w:rsidRDefault="00032B7A" w:rsidP="00032B7A">
      <w:pPr>
        <w:autoSpaceDE w:val="0"/>
        <w:autoSpaceDN w:val="0"/>
        <w:ind w:firstLine="709"/>
        <w:jc w:val="both"/>
      </w:pPr>
      <w:r>
        <w:t>- настоящий договор, а также любые документы в соответствии с ним, подписываются надлежаще уполномоченным на это лицом;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в зависимости от применяемой </w:t>
      </w:r>
      <w:r>
        <w:t>Стороной-</w:t>
      </w:r>
      <w:proofErr w:type="gramStart"/>
      <w:r>
        <w:t>2  системой</w:t>
      </w:r>
      <w:proofErr w:type="gramEnd"/>
      <w:r w:rsidRPr="00E46F00">
        <w:t xml:space="preserve"> налогообложения </w:t>
      </w:r>
      <w:r>
        <w:t>ей</w:t>
      </w:r>
      <w:r w:rsidRPr="00E46F00">
        <w:t xml:space="preserve"> уплачиваются все налоги и сборы в соответствии с законодательством РФ, в том числе НДС;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</w:t>
      </w:r>
      <w:r>
        <w:t>Стороной-2</w:t>
      </w:r>
      <w:r w:rsidRPr="00E46F00">
        <w:t xml:space="preserve">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все операции </w:t>
      </w:r>
      <w:r>
        <w:t>по договору</w:t>
      </w:r>
      <w:r w:rsidRPr="00E46F00">
        <w:t xml:space="preserve"> полностью отражены в первичной документации </w:t>
      </w:r>
      <w:r>
        <w:t>Стороны-2</w:t>
      </w:r>
      <w:r w:rsidRPr="00E46F00">
        <w:t xml:space="preserve">, в бухгалтерской, налоговой, статистической и любой иной отчетности, обязанность по ведению которой возлагается на </w:t>
      </w:r>
      <w:r>
        <w:t>Сторону-2</w:t>
      </w:r>
      <w:r w:rsidRPr="00E46F00">
        <w:t>;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</w:t>
      </w:r>
      <w:r>
        <w:t>Сторона-2</w:t>
      </w:r>
      <w:r w:rsidRPr="00E46F00">
        <w:t xml:space="preserve"> отражает в налоговой отчетности НДС, уплаченный </w:t>
      </w:r>
      <w:r>
        <w:t xml:space="preserve">Стороной-1 </w:t>
      </w:r>
      <w:r w:rsidRPr="00E46F00">
        <w:t>в составе цены Товара</w:t>
      </w:r>
      <w:r>
        <w:t>/Работ/Услуг по ставке, установленной законодательством РФ</w:t>
      </w:r>
      <w:r w:rsidRPr="00E46F00">
        <w:t>;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- Сторона-2 и привлекаемые ею для исполнения договора третьи лица (субподрядчики, перевозчики и т.п.) имеют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</w:t>
      </w:r>
      <w:r>
        <w:t xml:space="preserve">Сторона-2 </w:t>
      </w:r>
      <w:r w:rsidRPr="00E46F00">
        <w:t xml:space="preserve">предоставит </w:t>
      </w:r>
      <w:r>
        <w:t>Стороне-1</w:t>
      </w:r>
      <w:r w:rsidRPr="00E46F00">
        <w:t xml:space="preserve"> достоверные, полностью соответствующие законодательству РФ первичные документы по Договору (включая, но не ограничиваясь, счета-фактуры, Универсальный передаточный документ, товарные накладные формы ТОРГ-12, </w:t>
      </w:r>
      <w:r>
        <w:t xml:space="preserve">транспортные, </w:t>
      </w:r>
      <w:r w:rsidRPr="00E46F00">
        <w:t>товарно-транспортные накладные, квитанции формы ЗПП-13, спецификации, акты приема – передачи и т.д.);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</w:t>
      </w:r>
      <w:r>
        <w:t xml:space="preserve">Сторона-2 </w:t>
      </w:r>
      <w:r w:rsidRPr="00E46F00">
        <w:t xml:space="preserve">предоставит по первому требованию </w:t>
      </w:r>
      <w:r>
        <w:t>Стороны-1</w:t>
      </w:r>
      <w:r w:rsidRPr="00E46F00">
        <w:t xml:space="preserve"> или налоговых органов (в </w:t>
      </w:r>
      <w:proofErr w:type="spellStart"/>
      <w:r w:rsidRPr="00E46F00">
        <w:t>т.ч</w:t>
      </w:r>
      <w:proofErr w:type="spellEnd"/>
      <w:r w:rsidRPr="00E46F00">
        <w:t>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запроса;</w:t>
      </w:r>
    </w:p>
    <w:p w:rsidR="00032B7A" w:rsidRDefault="00032B7A" w:rsidP="00032B7A">
      <w:pPr>
        <w:autoSpaceDE w:val="0"/>
        <w:autoSpaceDN w:val="0"/>
        <w:ind w:firstLine="709"/>
        <w:jc w:val="both"/>
      </w:pPr>
      <w:r>
        <w:t>- по операциям с участиям Стороны-2 не имеется и не будет иметься признаков несформированного источника по цепочке поставщиков товаров (работ, услуг) для принятия к вычету сумм НДС;</w:t>
      </w:r>
    </w:p>
    <w:p w:rsidR="00032B7A" w:rsidRDefault="00032B7A" w:rsidP="00032B7A">
      <w:pPr>
        <w:tabs>
          <w:tab w:val="left" w:pos="993"/>
        </w:tabs>
        <w:ind w:firstLine="709"/>
        <w:contextualSpacing/>
        <w:jc w:val="both"/>
      </w:pPr>
      <w:r w:rsidRPr="00E46F00">
        <w:t xml:space="preserve">- </w:t>
      </w:r>
      <w:r>
        <w:t xml:space="preserve">Сторона-2 </w:t>
      </w:r>
      <w:r w:rsidRPr="00E46F00">
        <w:t>предоставил</w:t>
      </w:r>
      <w:r>
        <w:t>а до заключения договора</w:t>
      </w:r>
      <w:r w:rsidRPr="00E46F00">
        <w:t xml:space="preserve"> в территориальный налоговый орган по месту своей регистрации Согласие на признание сведений, составляющих налоговую тайну, общедоступными, в соответствии с </w:t>
      </w:r>
      <w:proofErr w:type="spellStart"/>
      <w:r w:rsidRPr="00E46F00">
        <w:t>пп</w:t>
      </w:r>
      <w:proofErr w:type="spellEnd"/>
      <w:r w:rsidRPr="00E46F00">
        <w:t>. 1 п. 1 с. 102 НК РФ по форме, утвержденной Приказом ФНС России от 15.11.2016 № ММВ-7-17/615@, в отношении сведений о наличии (урегулировании/</w:t>
      </w:r>
      <w:proofErr w:type="spellStart"/>
      <w:r w:rsidRPr="00E46F00">
        <w:t>неурегулировании</w:t>
      </w:r>
      <w:proofErr w:type="spellEnd"/>
      <w:r w:rsidRPr="00E46F00">
        <w:t xml:space="preserve">) несформированного источника по </w:t>
      </w:r>
      <w:r w:rsidRPr="00E46F00">
        <w:lastRenderedPageBreak/>
        <w:t>цепочке поставщиков товаров (работ/услуг) для принятия к вычету сумм НДС сроком действия с начала календарного квартала, в котором заключен настоящий Договор, бессрочно.</w:t>
      </w:r>
    </w:p>
    <w:p w:rsidR="00032B7A" w:rsidRPr="00E46F00" w:rsidRDefault="00032B7A" w:rsidP="00032B7A">
      <w:pPr>
        <w:tabs>
          <w:tab w:val="left" w:pos="993"/>
        </w:tabs>
        <w:ind w:firstLine="709"/>
        <w:contextualSpacing/>
        <w:jc w:val="both"/>
      </w:pPr>
      <w:r>
        <w:t>1.2.</w:t>
      </w:r>
      <w:r w:rsidRPr="00E46F00">
        <w:t xml:space="preserve"> При получении Уведомления от </w:t>
      </w:r>
      <w:r>
        <w:t>Стороны-1</w:t>
      </w:r>
      <w:r w:rsidRPr="00E46F00">
        <w:t xml:space="preserve"> о наличии сведений о несформированном по цепочке хозяйственных операций с участием </w:t>
      </w:r>
      <w:r>
        <w:t>Стороны-2</w:t>
      </w:r>
      <w:r w:rsidRPr="00E46F00">
        <w:t xml:space="preserve"> источнике для принятия к вычету сумм НДС </w:t>
      </w:r>
      <w:r>
        <w:t xml:space="preserve">Сторона-2 </w:t>
      </w:r>
      <w:r w:rsidRPr="00E46F00">
        <w:t xml:space="preserve">обязуется устранить такие признаки </w:t>
      </w:r>
      <w:r w:rsidRPr="00303A0F">
        <w:t>в течение</w:t>
      </w:r>
      <w:r w:rsidRPr="00577823">
        <w:t xml:space="preserve"> </w:t>
      </w:r>
      <w:r>
        <w:t>срока, указанного в Уведомлении.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При этом, стороны определяют следующее: </w:t>
      </w:r>
    </w:p>
    <w:p w:rsidR="00032B7A" w:rsidRPr="00E46F00" w:rsidRDefault="00032B7A" w:rsidP="00032B7A">
      <w:pPr>
        <w:snapToGrid w:val="0"/>
        <w:ind w:firstLine="709"/>
        <w:contextualSpacing/>
        <w:jc w:val="both"/>
      </w:pPr>
      <w:r w:rsidRPr="00E46F00">
        <w:t>Наличие признаков несформированного источника для принятия к вычету сумм НДС определяется по цепочке поставщиков товаров (работ, услуг), не ограничиваясь прямой сделкой с</w:t>
      </w:r>
      <w:r>
        <w:t>о Стороной-2</w:t>
      </w:r>
      <w:r w:rsidRPr="00E46F00">
        <w:t xml:space="preserve"> по настоящему Договору, но и в ситуации, когда </w:t>
      </w:r>
      <w:r>
        <w:t>Сторона-2</w:t>
      </w:r>
      <w:r w:rsidRPr="00E46F00">
        <w:t xml:space="preserve"> или е</w:t>
      </w:r>
      <w:r>
        <w:t>ё</w:t>
      </w:r>
      <w:r w:rsidRPr="00E46F00">
        <w:t xml:space="preserve"> контрагенты не обеспечили наличие источника для применения вычета по НДС по сделкам в цепочке (цепочке движения товаров, работ, услуг).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При определении несформированного источника для принятия к вычету сумм НДС под продавцом (исполнителем, подрядчиком) так же понимается агент/комиссионер, а под </w:t>
      </w:r>
      <w:proofErr w:type="spellStart"/>
      <w:r w:rsidRPr="00E46F00">
        <w:t>неотражением</w:t>
      </w:r>
      <w:proofErr w:type="spellEnd"/>
      <w:r w:rsidRPr="00E46F00">
        <w:t xml:space="preserve"> операций в налоговой декларации по НДС в таком случае – в том числе, </w:t>
      </w:r>
      <w:proofErr w:type="spellStart"/>
      <w:r w:rsidRPr="00E46F00">
        <w:t>неотражение</w:t>
      </w:r>
      <w:proofErr w:type="spellEnd"/>
      <w:r w:rsidRPr="00E46F00">
        <w:t xml:space="preserve"> операций в журнале учета полученных и выставленных счетов-фактур.</w:t>
      </w:r>
    </w:p>
    <w:p w:rsidR="00032B7A" w:rsidRDefault="00032B7A" w:rsidP="00032B7A">
      <w:pPr>
        <w:ind w:firstLine="709"/>
        <w:contextualSpacing/>
        <w:jc w:val="both"/>
      </w:pPr>
      <w:r>
        <w:t>Отсутствие в бюджете сформированного источника для применения вычета по НДС, подтвержденное информацией, полученной от органов ФНС, является существенным и достаточным основанием для неприменения Стороной-1 вычетов по операциям по Договору и не будет требовать от Стороны-1 доказывания иных обстоятельств в обоснование её отказа от применения вычетов по НДС.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Устранение признаков несформированного по цепочке хозяйственных операций с участием </w:t>
      </w:r>
      <w:r>
        <w:t>Сторны-2</w:t>
      </w:r>
      <w:r w:rsidRPr="00E46F00">
        <w:t xml:space="preserve"> источника для принятия к вычету сумм НДС осуществляется путем обеспечения </w:t>
      </w:r>
      <w:r>
        <w:t xml:space="preserve">Стороной-2 </w:t>
      </w:r>
      <w:r w:rsidRPr="00E46F00">
        <w:t xml:space="preserve">формирования в бюджете источника для применения </w:t>
      </w:r>
      <w:r>
        <w:t>Стороной-1</w:t>
      </w:r>
      <w:r w:rsidRPr="00E46F00">
        <w:t xml:space="preserve"> вычета по НДС в сумме, уплаченной </w:t>
      </w:r>
      <w:r>
        <w:t>Стороне-2</w:t>
      </w:r>
      <w:r w:rsidRPr="00E46F00">
        <w:t xml:space="preserve"> по настоящему Договору в составе стоимости Товара</w:t>
      </w:r>
      <w:r>
        <w:t xml:space="preserve"> (Работ, Услуг)</w:t>
      </w:r>
      <w:r w:rsidRPr="00E46F00">
        <w:t>, т.е. путем надлежащего декларирования и уплаты</w:t>
      </w:r>
      <w:r>
        <w:t xml:space="preserve">/обеспечения уплаты </w:t>
      </w:r>
      <w:r w:rsidRPr="00E46F00">
        <w:t>соответствующей суммы НДС в бюджет.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Если </w:t>
      </w:r>
      <w:r>
        <w:t>Сторона-2</w:t>
      </w:r>
      <w:r w:rsidRPr="00E46F00">
        <w:t xml:space="preserve"> не устранит признаки несформированного по цепочке хозяйственных операций с </w:t>
      </w:r>
      <w:r>
        <w:t xml:space="preserve">её </w:t>
      </w:r>
      <w:r w:rsidRPr="00E46F00">
        <w:t xml:space="preserve">участием источника для принятия </w:t>
      </w:r>
      <w:r>
        <w:t>Стороной-1</w:t>
      </w:r>
      <w:r w:rsidRPr="00E46F00">
        <w:t xml:space="preserve"> к вычету сумм НДС в указанный срок, </w:t>
      </w:r>
      <w:r>
        <w:t xml:space="preserve">Сторона-2 в рамках статьи 406.1. Гражданского кодекса РФ </w:t>
      </w:r>
      <w:r w:rsidRPr="00E46F00">
        <w:t xml:space="preserve">обязуется возместить имущественные потери </w:t>
      </w:r>
      <w:r>
        <w:t>Стороны-1</w:t>
      </w:r>
      <w:r w:rsidRPr="00E46F00">
        <w:t xml:space="preserve"> (и/или третьих лиц), в том числе потери, вызванные предъявлением требований органами государственной власти к </w:t>
      </w:r>
      <w:r>
        <w:t>Стороне-1</w:t>
      </w:r>
      <w:r w:rsidRPr="00E46F00">
        <w:t xml:space="preserve"> или к третьему лицу.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Имущественные потери </w:t>
      </w:r>
      <w:r>
        <w:t>Стороны-1</w:t>
      </w:r>
      <w:r w:rsidRPr="00E46F00">
        <w:t xml:space="preserve">, подлежащие возмещению </w:t>
      </w:r>
      <w:r>
        <w:t>Стороной-2</w:t>
      </w:r>
      <w:r w:rsidRPr="00E46F00">
        <w:t xml:space="preserve">, вследствие </w:t>
      </w:r>
      <w:proofErr w:type="spellStart"/>
      <w:r w:rsidRPr="00E46F00">
        <w:t>неустранения</w:t>
      </w:r>
      <w:proofErr w:type="spellEnd"/>
      <w:r w:rsidRPr="00E46F00">
        <w:t xml:space="preserve"> признаков несформированного по цепочке хозяйственных операций с участием </w:t>
      </w:r>
      <w:r>
        <w:t>Стороны-2</w:t>
      </w:r>
      <w:r w:rsidRPr="00E46F00">
        <w:t xml:space="preserve"> источника для принятия </w:t>
      </w:r>
      <w:r>
        <w:t>Стороной-1</w:t>
      </w:r>
      <w:r w:rsidRPr="00E46F00">
        <w:t xml:space="preserve"> к вычету сумм НДС определяются в размере: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- сумм, уплаченных </w:t>
      </w:r>
      <w:r>
        <w:t>Стороной-1</w:t>
      </w:r>
      <w:r w:rsidRPr="00E46F00">
        <w:t xml:space="preserve"> в бюджет вследствие добровольного отказа </w:t>
      </w:r>
      <w:r>
        <w:t>Стороны-1</w:t>
      </w:r>
      <w:r w:rsidRPr="00E46F00">
        <w:t xml:space="preserve"> от применения вычета НДС по операциям с</w:t>
      </w:r>
      <w:r>
        <w:t>о Стороной-2</w:t>
      </w:r>
      <w:r w:rsidRPr="00E46F00">
        <w:t>;</w:t>
      </w:r>
    </w:p>
    <w:p w:rsidR="00032B7A" w:rsidRPr="00E46F00" w:rsidRDefault="00032B7A" w:rsidP="00032B7A">
      <w:pPr>
        <w:ind w:firstLine="709"/>
        <w:contextualSpacing/>
        <w:jc w:val="both"/>
      </w:pPr>
      <w:r w:rsidRPr="00E46F00">
        <w:t xml:space="preserve">- сумм, указанных в требованиях органов власти, предъявленных к </w:t>
      </w:r>
      <w:r>
        <w:t>Стороне-1</w:t>
      </w:r>
      <w:r w:rsidRPr="00E46F00">
        <w:t xml:space="preserve"> или к третьему лицу, прямо или косвенно приобретшему Товар (работу, услугу) по цепочке взаимоотношений с</w:t>
      </w:r>
      <w:r>
        <w:t>о Стороной-1</w:t>
      </w:r>
      <w:r w:rsidRPr="00E46F00">
        <w:t>.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 xml:space="preserve">Сторона-2 </w:t>
      </w:r>
      <w:r w:rsidRPr="00E46F00">
        <w:t xml:space="preserve">в срок не более 5 (Пяти) банковских дней с момента получения соответствующего требования от </w:t>
      </w:r>
      <w:r>
        <w:t>Стороны-1</w:t>
      </w:r>
      <w:r w:rsidRPr="00E46F00">
        <w:t>, обязан</w:t>
      </w:r>
      <w:r>
        <w:t>а</w:t>
      </w:r>
      <w:r w:rsidRPr="00E46F00">
        <w:t xml:space="preserve"> возместить указанные имущественные потери </w:t>
      </w:r>
      <w:r>
        <w:t>Стороне-2</w:t>
      </w:r>
      <w:r w:rsidRPr="00E46F00">
        <w:t xml:space="preserve">. </w:t>
      </w:r>
      <w:r>
        <w:t>Сторона-1</w:t>
      </w:r>
      <w:r w:rsidRPr="00E46F00">
        <w:t xml:space="preserve"> вправе удержать сумму возмещения потерь из иных расчетов по любым сделкам с</w:t>
      </w:r>
      <w:r>
        <w:t>о Стороной-2</w:t>
      </w:r>
      <w:r w:rsidRPr="00E46F00">
        <w:t>.</w:t>
      </w:r>
    </w:p>
    <w:p w:rsidR="00032B7A" w:rsidRPr="00E46F00" w:rsidRDefault="00032B7A" w:rsidP="00032B7A">
      <w:pPr>
        <w:ind w:firstLine="709"/>
        <w:contextualSpacing/>
        <w:jc w:val="both"/>
      </w:pPr>
      <w:r>
        <w:t>1.</w:t>
      </w:r>
      <w:r w:rsidRPr="00E46F00">
        <w:t xml:space="preserve">3.  В случае нарушения </w:t>
      </w:r>
      <w:r>
        <w:t>Стороной-2</w:t>
      </w:r>
      <w:r w:rsidRPr="00E46F00">
        <w:t xml:space="preserve"> заверений, указанных в пункте 1</w:t>
      </w:r>
      <w:r>
        <w:t>.1.</w:t>
      </w:r>
      <w:r w:rsidRPr="00E46F00">
        <w:t xml:space="preserve"> настояще</w:t>
      </w:r>
      <w:r>
        <w:t>го</w:t>
      </w:r>
      <w:r w:rsidRPr="00E46F00">
        <w:t xml:space="preserve"> </w:t>
      </w:r>
      <w:r>
        <w:t>раздела</w:t>
      </w:r>
      <w:r w:rsidRPr="00E46F00">
        <w:t xml:space="preserve">, </w:t>
      </w:r>
      <w:r>
        <w:t>Сторона-2</w:t>
      </w:r>
      <w:r w:rsidRPr="00E46F00">
        <w:t xml:space="preserve"> обязуется возместить убытки </w:t>
      </w:r>
      <w:r>
        <w:t>Стороны-1</w:t>
      </w:r>
      <w:r w:rsidRPr="00E46F00">
        <w:t xml:space="preserve"> (и/или третьих лиц), вызванные таким нарушением в размере: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сумм, уплаченных </w:t>
      </w:r>
      <w:r>
        <w:t>Стороной-1</w:t>
      </w:r>
      <w:r w:rsidRPr="00E46F00">
        <w:t xml:space="preserve"> в бюджет на основании решений (требований) налоговых органов о доначислении НДС/решений об отказе в возмещении/в применении </w:t>
      </w:r>
      <w:r w:rsidRPr="00E46F00">
        <w:lastRenderedPageBreak/>
        <w:t xml:space="preserve">налоговых вычетов по НДС, который был уплачен </w:t>
      </w:r>
      <w:r>
        <w:t>Стороне-2</w:t>
      </w:r>
      <w:r w:rsidRPr="00E46F00">
        <w:t xml:space="preserve"> в составе цены Товара</w:t>
      </w:r>
      <w:r>
        <w:t xml:space="preserve"> (Работ, Услуг)</w:t>
      </w:r>
      <w:r w:rsidRPr="00E46F00">
        <w:t>, решений (требований) об уплате пеней и штрафов на указанный размер НДС;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 w:rsidRPr="00E46F00">
        <w:t xml:space="preserve">- сумм, возмещенных </w:t>
      </w:r>
      <w:r>
        <w:t>Стороной-1</w:t>
      </w:r>
      <w:r w:rsidRPr="00E46F00">
        <w:t xml:space="preserve"> иным лицам, прямо или косвенно приобретшим Товар (работу, услугу) у </w:t>
      </w:r>
      <w:r>
        <w:t>Стороны-1</w:t>
      </w:r>
      <w:r w:rsidRPr="00E46F00">
        <w:t>, уплаченных ими в бюджет на основании решений (требований) налоговых органов об уплате</w:t>
      </w:r>
      <w:r>
        <w:t>;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- сумм, уплаченных или подлежащих уплате Стороной-1 в бюджет на основании или в связи с решениями</w:t>
      </w:r>
      <w:r w:rsidRPr="00E46F00">
        <w:t xml:space="preserve"> (требовани</w:t>
      </w:r>
      <w:r>
        <w:t>ями</w:t>
      </w:r>
      <w:r w:rsidRPr="00E46F00">
        <w:t>) налоговых органов</w:t>
      </w:r>
      <w:r>
        <w:t xml:space="preserve"> вследствие признания неправомерными для целей уменьшения налоговой базы по налогу на прибыль организаций расходов, которые были произведены Строной-1 по договору, а также пеней и штрафов на указанный размер налога на прибыль организаций</w:t>
      </w:r>
      <w:r w:rsidRPr="00E46F00">
        <w:t>.</w:t>
      </w:r>
    </w:p>
    <w:p w:rsidR="00032B7A" w:rsidRPr="00E46F00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Сторона-2</w:t>
      </w:r>
      <w:r w:rsidRPr="00E46F00">
        <w:t>, нарушивш</w:t>
      </w:r>
      <w:r>
        <w:t>ая</w:t>
      </w:r>
      <w:r w:rsidRPr="00E46F00">
        <w:t xml:space="preserve"> указанные в настоящем пункте Договора заверения, возмещает </w:t>
      </w:r>
      <w:r>
        <w:t>Стороне-1</w:t>
      </w:r>
      <w:r w:rsidRPr="00E46F00">
        <w:t xml:space="preserve"> помимо определенных выше сумм все убытки, вызванные таким нарушением.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Сторона-2</w:t>
      </w:r>
      <w:r w:rsidRPr="00E46F00">
        <w:t xml:space="preserve"> в срок не более 5 (Пяти) банковских дней с момента получения соответствующего требования от </w:t>
      </w:r>
      <w:r>
        <w:t>Стороны-1</w:t>
      </w:r>
      <w:r w:rsidRPr="00E46F00">
        <w:t xml:space="preserve"> обязан</w:t>
      </w:r>
      <w:r>
        <w:t>а</w:t>
      </w:r>
      <w:r w:rsidRPr="00E46F00">
        <w:t xml:space="preserve"> возместить указанные убытки </w:t>
      </w:r>
      <w:r>
        <w:t>Стороне-1</w:t>
      </w:r>
      <w:r w:rsidRPr="00E46F00">
        <w:t xml:space="preserve">. </w:t>
      </w:r>
      <w:r>
        <w:t>Сторона-1</w:t>
      </w:r>
      <w:r w:rsidRPr="00E46F00">
        <w:t xml:space="preserve"> вправе удержать сумму </w:t>
      </w:r>
      <w:r>
        <w:t>убытков</w:t>
      </w:r>
      <w:r w:rsidRPr="00E46F00">
        <w:t xml:space="preserve"> из иных расчетов по любым сделкам с</w:t>
      </w:r>
      <w:r>
        <w:t>о Стороной-2</w:t>
      </w:r>
      <w:r w:rsidRPr="00E46F00">
        <w:t>.</w:t>
      </w:r>
    </w:p>
    <w:p w:rsidR="00032B7A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Для подтверждения факта убытков Стороны-1 в рамках настоящего пункта, а также факта недостоверности заверений и неисполнения гарантий, данных Стороной-2 достаточным доказательством будет являться акт (</w:t>
      </w:r>
      <w:r w:rsidRPr="00E46F00">
        <w:t>решени</w:t>
      </w:r>
      <w:r>
        <w:t>е, требование</w:t>
      </w:r>
      <w:r w:rsidRPr="00E46F00">
        <w:t>) налоговых органов</w:t>
      </w:r>
      <w:r>
        <w:t xml:space="preserve"> с отражением хозяйственных связей с участием Сторон вне зависимости от факта обжалования такого акта в установленном законом порядке.</w:t>
      </w:r>
    </w:p>
    <w:p w:rsidR="00032B7A" w:rsidRDefault="00032B7A" w:rsidP="00032B7A">
      <w:pPr>
        <w:autoSpaceDE w:val="0"/>
        <w:autoSpaceDN w:val="0"/>
        <w:ind w:firstLine="709"/>
        <w:jc w:val="both"/>
        <w:rPr>
          <w:sz w:val="22"/>
          <w:szCs w:val="22"/>
        </w:rPr>
      </w:pPr>
      <w:r>
        <w:t>1.4. Уплаченная Стороной-2 сумма в счет возмещения имущественных потерь/ убытков подлежит возврату Стороной-1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порядке. Сторона-1 возвращает Стороне-2 в течение 10 (Десяти) банковских дней с даты получения уведомления Стороны-2 с приложенными копиями подтверждающих документов.</w:t>
      </w:r>
    </w:p>
    <w:p w:rsidR="00032B7A" w:rsidRPr="00B42F99" w:rsidRDefault="00032B7A" w:rsidP="00032B7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74" w:firstLine="709"/>
        <w:contextualSpacing/>
        <w:jc w:val="both"/>
        <w:textAlignment w:val="baseline"/>
      </w:pPr>
      <w:r>
        <w:t>1.5.</w:t>
      </w:r>
      <w:r w:rsidRPr="00B42F99">
        <w:t xml:space="preserve"> Нарушение </w:t>
      </w:r>
      <w:r>
        <w:t>Стороной-2</w:t>
      </w:r>
      <w:r w:rsidRPr="00B42F99">
        <w:t xml:space="preserve"> гарантий и заверений, указанных в пункте 1</w:t>
      </w:r>
      <w:r>
        <w:t>.1.</w:t>
      </w:r>
      <w:r w:rsidRPr="00B42F99">
        <w:t xml:space="preserve"> настоящей статьи, является основанием для одностороннего внесудебного отказа </w:t>
      </w:r>
      <w:r>
        <w:t>Стороны-1</w:t>
      </w:r>
      <w:r w:rsidRPr="00B42F99">
        <w:t xml:space="preserve"> от настоящего Договора с отнесением на </w:t>
      </w:r>
      <w:r>
        <w:t>Сторону-2</w:t>
      </w:r>
      <w:r w:rsidRPr="00B42F99">
        <w:t xml:space="preserve"> обязательства по возмещению всех имущественных потерь </w:t>
      </w:r>
      <w:r>
        <w:t>Стороны-1</w:t>
      </w:r>
      <w:r w:rsidRPr="00B42F99">
        <w:t xml:space="preserve"> от такого отказа. </w:t>
      </w:r>
      <w:r>
        <w:t>Сторона-2</w:t>
      </w:r>
      <w:r w:rsidRPr="00B42F99">
        <w:t xml:space="preserve"> в таком случае не вправе требовать от </w:t>
      </w:r>
      <w:r>
        <w:t>Стороны-1</w:t>
      </w:r>
      <w:r w:rsidRPr="00B42F99">
        <w:t>возмещения каких-либо убытков и/или расходов, вызванных отказом от Договора.</w:t>
      </w:r>
    </w:p>
    <w:p w:rsidR="00032B7A" w:rsidRDefault="00032B7A" w:rsidP="00032B7A">
      <w:pPr>
        <w:pStyle w:val="a4"/>
        <w:tabs>
          <w:tab w:val="clear" w:pos="1440"/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1.6</w:t>
      </w:r>
      <w:r w:rsidRPr="00B42F99">
        <w:rPr>
          <w:sz w:val="24"/>
          <w:szCs w:val="24"/>
        </w:rPr>
        <w:t xml:space="preserve">. </w:t>
      </w:r>
      <w:r>
        <w:rPr>
          <w:sz w:val="24"/>
          <w:szCs w:val="24"/>
        </w:rPr>
        <w:t>Сторона-2</w:t>
      </w:r>
      <w:r w:rsidRPr="00B42F99">
        <w:rPr>
          <w:sz w:val="24"/>
          <w:szCs w:val="24"/>
        </w:rPr>
        <w:t xml:space="preserve"> дает свое согласие на раскрытие информации о </w:t>
      </w:r>
      <w:r>
        <w:rPr>
          <w:sz w:val="24"/>
          <w:szCs w:val="24"/>
        </w:rPr>
        <w:t>ней</w:t>
      </w:r>
      <w:r w:rsidRPr="00B42F99">
        <w:rPr>
          <w:sz w:val="24"/>
          <w:szCs w:val="24"/>
        </w:rPr>
        <w:t xml:space="preserve">, составляющей коммерческую и налоговую тайну, в том числе, но не ограничиваясь, о наличии признаков несформированного источника по цепочке поставщиков товаров (работ, услуг) для принятия к вычету сумм НДС по операциям с участием </w:t>
      </w:r>
      <w:r>
        <w:rPr>
          <w:sz w:val="24"/>
          <w:szCs w:val="24"/>
        </w:rPr>
        <w:t>Стороны-2</w:t>
      </w:r>
      <w:r w:rsidRPr="00B42F99">
        <w:rPr>
          <w:sz w:val="24"/>
          <w:szCs w:val="24"/>
        </w:rPr>
        <w:t xml:space="preserve">, ставшей известной </w:t>
      </w:r>
      <w:r>
        <w:rPr>
          <w:sz w:val="24"/>
          <w:szCs w:val="24"/>
        </w:rPr>
        <w:t>Стороне-1</w:t>
      </w:r>
      <w:r w:rsidRPr="00B42F99">
        <w:rPr>
          <w:sz w:val="24"/>
          <w:szCs w:val="24"/>
        </w:rPr>
        <w:t xml:space="preserve"> из договорных отношений с</w:t>
      </w:r>
      <w:r>
        <w:rPr>
          <w:sz w:val="24"/>
          <w:szCs w:val="24"/>
        </w:rPr>
        <w:t xml:space="preserve">оСтороной-2 </w:t>
      </w:r>
      <w:r w:rsidRPr="00B42F99">
        <w:rPr>
          <w:sz w:val="24"/>
          <w:szCs w:val="24"/>
        </w:rPr>
        <w:t xml:space="preserve">и/или из других источников. </w:t>
      </w:r>
      <w:r>
        <w:rPr>
          <w:sz w:val="24"/>
          <w:szCs w:val="24"/>
        </w:rPr>
        <w:t>Сторона-2</w:t>
      </w:r>
      <w:r w:rsidRPr="00B42F99">
        <w:rPr>
          <w:sz w:val="24"/>
          <w:szCs w:val="24"/>
        </w:rPr>
        <w:t xml:space="preserve"> дает свое согласие на публикацию такой информации в телекоммуникационной сети Интернет.</w:t>
      </w:r>
      <w:r>
        <w:rPr>
          <w:sz w:val="24"/>
          <w:szCs w:val="24"/>
        </w:rPr>
        <w:t>»</w:t>
      </w:r>
    </w:p>
    <w:p w:rsidR="00032B7A" w:rsidRPr="0023049B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2 </w:t>
      </w:r>
      <w:r w:rsidRPr="0023049B">
        <w:rPr>
          <w:b/>
          <w:color w:val="000000"/>
          <w:u w:val="single"/>
        </w:rPr>
        <w:t>У</w:t>
      </w:r>
      <w:r w:rsidRPr="0023049B">
        <w:rPr>
          <w:b/>
          <w:color w:val="000000" w:themeColor="text1"/>
          <w:u w:val="single"/>
        </w:rPr>
        <w:t>словие о сроке рассмотрения претензий и споров</w:t>
      </w:r>
      <w:r w:rsidRPr="0023049B">
        <w:rPr>
          <w:color w:val="000000"/>
        </w:rPr>
        <w:t xml:space="preserve"> – обязательное условие для всех договоров, заключаемых предприятиями Холдинга.</w:t>
      </w: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32B7A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4"/>
        </w:rPr>
      </w:pPr>
      <w:r w:rsidRPr="00535A15">
        <w:t>«Все</w:t>
      </w:r>
      <w:r w:rsidRPr="00535A15">
        <w:rPr>
          <w:spacing w:val="4"/>
        </w:rPr>
        <w:t xml:space="preserve"> </w:t>
      </w:r>
      <w:r w:rsidRPr="00535A15">
        <w:rPr>
          <w:bCs/>
          <w:spacing w:val="4"/>
        </w:rPr>
        <w:t>споры или разногласия, вытекающие из настоящего договора или в связи с ним, разрешаются Сторонами в претензионном порядке. При этом срок ответа на претензию составляет 30 (тридцать) календарных дней с момента направления претензии.</w:t>
      </w:r>
    </w:p>
    <w:p w:rsidR="00032B7A" w:rsidRPr="00535A15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4"/>
        </w:rPr>
      </w:pPr>
      <w:r>
        <w:rPr>
          <w:bCs/>
          <w:spacing w:val="4"/>
        </w:rPr>
        <w:t>В случае невозможности урегулирования разногласий в досудебном претензионном порядке, спор передается на рассмотрение в суд по месту нахождения Истца».</w:t>
      </w:r>
    </w:p>
    <w:p w:rsidR="00032B7A" w:rsidRPr="00535A15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4"/>
        </w:rPr>
      </w:pP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/>
          <w:color w:val="000000" w:themeColor="text1"/>
          <w:u w:val="single"/>
        </w:rPr>
        <w:t>3</w:t>
      </w:r>
      <w:r w:rsidRPr="0023049B">
        <w:rPr>
          <w:b/>
          <w:color w:val="000000" w:themeColor="text1"/>
          <w:u w:val="single"/>
        </w:rPr>
        <w:t xml:space="preserve"> Условие об обмене документами по электронной почте</w:t>
      </w:r>
      <w:r>
        <w:rPr>
          <w:b/>
          <w:color w:val="000000" w:themeColor="text1"/>
        </w:rPr>
        <w:t xml:space="preserve"> - </w:t>
      </w:r>
      <w:r w:rsidRPr="00535A15">
        <w:rPr>
          <w:color w:val="000000"/>
        </w:rPr>
        <w:t>обязательное условие для всех договоров, заключаемых предприятиями Холдинга.</w:t>
      </w:r>
    </w:p>
    <w:p w:rsidR="00032B7A" w:rsidRDefault="00032B7A" w:rsidP="00032B7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32B7A" w:rsidRPr="0023049B" w:rsidRDefault="00032B7A" w:rsidP="00032B7A">
      <w:pPr>
        <w:pStyle w:val="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 w:val="0"/>
          <w:color w:val="000000" w:themeColor="text1"/>
          <w:u w:val="single"/>
        </w:rPr>
      </w:pPr>
      <w:r>
        <w:rPr>
          <w:b w:val="0"/>
          <w:color w:val="000000" w:themeColor="text1"/>
        </w:rPr>
        <w:tab/>
        <w:t>«Договор, л</w:t>
      </w:r>
      <w:r w:rsidRPr="0023049B">
        <w:rPr>
          <w:b w:val="0"/>
          <w:color w:val="000000" w:themeColor="text1"/>
        </w:rPr>
        <w:t xml:space="preserve">юбые изменения и дополнения к </w:t>
      </w:r>
      <w:r>
        <w:rPr>
          <w:b w:val="0"/>
          <w:color w:val="000000" w:themeColor="text1"/>
        </w:rPr>
        <w:t>нему</w:t>
      </w:r>
      <w:r w:rsidRPr="0023049B">
        <w:rPr>
          <w:b w:val="0"/>
          <w:color w:val="000000" w:themeColor="text1"/>
        </w:rPr>
        <w:t xml:space="preserve"> действительны только если они составлены в письменной форме и подписаны уполномоченными   представителями   обеих Сторон.</w:t>
      </w:r>
    </w:p>
    <w:p w:rsidR="00032B7A" w:rsidRPr="005F670F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707D8B">
        <w:rPr>
          <w:color w:val="000000" w:themeColor="text1"/>
        </w:rPr>
        <w:t>Под письменной</w:t>
      </w:r>
      <w:r w:rsidRPr="005F670F">
        <w:rPr>
          <w:color w:val="000000" w:themeColor="text1"/>
        </w:rPr>
        <w:t xml:space="preserve"> формой стороны для целей настоящего договора </w:t>
      </w:r>
      <w:proofErr w:type="gramStart"/>
      <w:r w:rsidRPr="005F670F">
        <w:rPr>
          <w:color w:val="000000" w:themeColor="text1"/>
        </w:rPr>
        <w:t>понимают</w:t>
      </w:r>
      <w:proofErr w:type="gramEnd"/>
      <w:r w:rsidRPr="005F670F">
        <w:rPr>
          <w:color w:val="000000" w:themeColor="text1"/>
        </w:rPr>
        <w:t xml:space="preserve"> как составление единого документа (</w:t>
      </w:r>
      <w:r>
        <w:rPr>
          <w:color w:val="000000" w:themeColor="text1"/>
        </w:rPr>
        <w:t xml:space="preserve">договор, </w:t>
      </w:r>
      <w:r w:rsidRPr="005F670F">
        <w:rPr>
          <w:color w:val="000000" w:themeColor="text1"/>
        </w:rPr>
        <w:t>приложения, заявки, сообщения, уведомления, дополнительные соглашения и т.д.), так и обмен документами с использованием средств электронной связи.</w:t>
      </w:r>
    </w:p>
    <w:p w:rsidR="00032B7A" w:rsidRPr="005F670F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5F670F">
        <w:rPr>
          <w:color w:val="000000" w:themeColor="text1"/>
        </w:rPr>
        <w:t xml:space="preserve">Документы в виде отсканированной цифровой копии (формат файла </w:t>
      </w:r>
      <w:r w:rsidRPr="005F670F">
        <w:rPr>
          <w:color w:val="000000" w:themeColor="text1"/>
          <w:lang w:val="en-US"/>
        </w:rPr>
        <w:t>PDF</w:t>
      </w:r>
      <w:r w:rsidRPr="005F670F">
        <w:rPr>
          <w:color w:val="000000" w:themeColor="text1"/>
        </w:rPr>
        <w:t>), переданные посредством электронной связи имеют юридическую силу, если его отсканированная цифровая копия:</w:t>
      </w:r>
    </w:p>
    <w:p w:rsidR="00032B7A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5F670F">
        <w:rPr>
          <w:color w:val="000000" w:themeColor="text1"/>
        </w:rPr>
        <w:t>- содержит необходимые реквизиты для таких документов (подпись уполномоченного лица, оттиск фирменной печати, иные реквизиты, согласованные Сторонами в качестве необходимых в целях настоящего договора);</w:t>
      </w:r>
    </w:p>
    <w:p w:rsidR="00032B7A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5F670F">
        <w:rPr>
          <w:color w:val="000000" w:themeColor="text1"/>
        </w:rPr>
        <w:t>- получена с адреса электронной почты отправляющей Стороны, который указан в настоящем договоре</w:t>
      </w:r>
      <w:r>
        <w:rPr>
          <w:color w:val="000000" w:themeColor="text1"/>
        </w:rPr>
        <w:t xml:space="preserve">/либо с электронной почты с использованием корпоративного доменного имени/с адреса, указанного в качестве контакта на официальном сайте отправителя. </w:t>
      </w:r>
    </w:p>
    <w:p w:rsidR="00032B7A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Документы, полученные с вышеперечисленных адресов электронной почты, являются исходящими</w:t>
      </w:r>
      <w:r w:rsidRPr="00C96747">
        <w:rPr>
          <w:color w:val="000000" w:themeColor="text1"/>
        </w:rPr>
        <w:t xml:space="preserve"> от надлежащим образом уполномоченных представителей сторон и в том случае, когда они не содержат сведений об отправителе.</w:t>
      </w:r>
    </w:p>
    <w:p w:rsidR="00032B7A" w:rsidRDefault="00032B7A" w:rsidP="00032B7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5F670F">
        <w:rPr>
          <w:color w:val="000000" w:themeColor="text1"/>
        </w:rPr>
        <w:t xml:space="preserve">Датой получения документа, переданного посредством электронной связи,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Стороной. </w:t>
      </w:r>
    </w:p>
    <w:p w:rsidR="00032B7A" w:rsidRPr="005F670F" w:rsidRDefault="00032B7A" w:rsidP="00032B7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  <w:rPr>
          <w:color w:val="000000" w:themeColor="text1"/>
        </w:rPr>
      </w:pPr>
      <w:r w:rsidRPr="00F77988">
        <w:rPr>
          <w:color w:val="000000" w:themeColor="text1"/>
        </w:rPr>
        <w:t xml:space="preserve">В случае если отправляющая Сторона не установит при отправке документа посредством электронной </w:t>
      </w:r>
      <w:r>
        <w:rPr>
          <w:color w:val="000000" w:themeColor="text1"/>
        </w:rPr>
        <w:t xml:space="preserve">  </w:t>
      </w:r>
      <w:r w:rsidRPr="00F77988">
        <w:rPr>
          <w:color w:val="000000" w:themeColor="text1"/>
        </w:rPr>
        <w:t xml:space="preserve">связи </w:t>
      </w:r>
      <w:r>
        <w:rPr>
          <w:color w:val="000000" w:themeColor="text1"/>
        </w:rPr>
        <w:t xml:space="preserve">  </w:t>
      </w:r>
      <w:proofErr w:type="gramStart"/>
      <w:r w:rsidRPr="00F77988">
        <w:rPr>
          <w:color w:val="000000" w:themeColor="text1"/>
        </w:rPr>
        <w:t>функции</w:t>
      </w:r>
      <w:r>
        <w:rPr>
          <w:color w:val="000000" w:themeColor="text1"/>
        </w:rPr>
        <w:t xml:space="preserve"> </w:t>
      </w:r>
      <w:r w:rsidRPr="00F77988">
        <w:rPr>
          <w:color w:val="000000" w:themeColor="text1"/>
        </w:rPr>
        <w:t xml:space="preserve"> уведомления</w:t>
      </w:r>
      <w:proofErr w:type="gramEnd"/>
      <w:r w:rsidRPr="00F779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F77988">
        <w:rPr>
          <w:color w:val="000000" w:themeColor="text1"/>
        </w:rPr>
        <w:t>получателя</w:t>
      </w:r>
      <w:r>
        <w:rPr>
          <w:color w:val="000000" w:themeColor="text1"/>
        </w:rPr>
        <w:t xml:space="preserve"> </w:t>
      </w:r>
      <w:r w:rsidRPr="00F77988">
        <w:rPr>
          <w:color w:val="000000" w:themeColor="text1"/>
        </w:rPr>
        <w:t xml:space="preserve"> о </w:t>
      </w:r>
      <w:r>
        <w:rPr>
          <w:color w:val="000000" w:themeColor="text1"/>
        </w:rPr>
        <w:t xml:space="preserve"> </w:t>
      </w:r>
      <w:r w:rsidRPr="00F77988">
        <w:rPr>
          <w:color w:val="000000" w:themeColor="text1"/>
        </w:rPr>
        <w:t>доставке,</w:t>
      </w:r>
      <w:r>
        <w:rPr>
          <w:color w:val="000000" w:themeColor="text1"/>
        </w:rPr>
        <w:t xml:space="preserve"> </w:t>
      </w:r>
      <w:r w:rsidRPr="00F77988">
        <w:rPr>
          <w:color w:val="000000" w:themeColor="text1"/>
        </w:rPr>
        <w:t xml:space="preserve"> она </w:t>
      </w:r>
      <w:r>
        <w:rPr>
          <w:color w:val="000000" w:themeColor="text1"/>
        </w:rPr>
        <w:t xml:space="preserve">  </w:t>
      </w:r>
      <w:r w:rsidRPr="00F77988">
        <w:rPr>
          <w:color w:val="000000" w:themeColor="text1"/>
        </w:rPr>
        <w:t xml:space="preserve">не </w:t>
      </w:r>
      <w:r>
        <w:rPr>
          <w:color w:val="000000" w:themeColor="text1"/>
        </w:rPr>
        <w:t xml:space="preserve">  </w:t>
      </w:r>
      <w:r w:rsidRPr="00F77988">
        <w:rPr>
          <w:color w:val="000000" w:themeColor="text1"/>
        </w:rPr>
        <w:t xml:space="preserve">вправе </w:t>
      </w:r>
      <w:r>
        <w:rPr>
          <w:color w:val="000000" w:themeColor="text1"/>
        </w:rPr>
        <w:t xml:space="preserve">  </w:t>
      </w:r>
      <w:r w:rsidRPr="00F77988">
        <w:rPr>
          <w:color w:val="000000" w:themeColor="text1"/>
        </w:rPr>
        <w:t xml:space="preserve">ссылаться на факт </w:t>
      </w:r>
      <w:r>
        <w:rPr>
          <w:color w:val="000000" w:themeColor="text1"/>
        </w:rPr>
        <w:t>н</w:t>
      </w:r>
      <w:r w:rsidRPr="00F77988">
        <w:rPr>
          <w:color w:val="000000" w:themeColor="text1"/>
        </w:rPr>
        <w:t>аправления документа посредством электронной связи в соответствии с настоящим пунктом, если только получающая Сторона не признает факта получения такого документа.</w:t>
      </w:r>
    </w:p>
    <w:p w:rsidR="00032B7A" w:rsidRDefault="00032B7A" w:rsidP="00032B7A">
      <w:pPr>
        <w:ind w:firstLine="709"/>
        <w:jc w:val="both"/>
        <w:rPr>
          <w:color w:val="000000" w:themeColor="text1"/>
        </w:rPr>
      </w:pPr>
      <w:r w:rsidRPr="00730A8A">
        <w:rPr>
          <w:color w:val="000000" w:themeColor="text1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  <w:r>
        <w:rPr>
          <w:color w:val="000000" w:themeColor="text1"/>
        </w:rPr>
        <w:t>»</w:t>
      </w:r>
    </w:p>
    <w:p w:rsidR="00032B7A" w:rsidRDefault="00032B7A" w:rsidP="00032B7A">
      <w:pPr>
        <w:ind w:firstLine="709"/>
        <w:jc w:val="both"/>
        <w:rPr>
          <w:color w:val="000000" w:themeColor="text1"/>
        </w:rPr>
      </w:pPr>
    </w:p>
    <w:p w:rsidR="00032B7A" w:rsidRPr="00F85B07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</w:t>
      </w:r>
      <w:r w:rsidRPr="00F85B07">
        <w:rPr>
          <w:b/>
          <w:color w:val="000000" w:themeColor="text1"/>
          <w:u w:val="single"/>
        </w:rPr>
        <w:t xml:space="preserve"> Услов</w:t>
      </w:r>
      <w:r>
        <w:rPr>
          <w:b/>
          <w:color w:val="000000" w:themeColor="text1"/>
          <w:u w:val="single"/>
        </w:rPr>
        <w:t>ие о присвоении номера договору</w:t>
      </w:r>
    </w:p>
    <w:p w:rsidR="00032B7A" w:rsidRPr="00F85B07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</w:rPr>
      </w:pPr>
    </w:p>
    <w:p w:rsidR="00032B7A" w:rsidRPr="00F85B07" w:rsidRDefault="00032B7A" w:rsidP="00032B7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F85B07">
        <w:rPr>
          <w:color w:val="000000" w:themeColor="text1"/>
        </w:rPr>
        <w:t xml:space="preserve"> «Стороны под номером настоящего договора понимают регистрационный номер договора, присвоенный </w:t>
      </w:r>
      <w:r w:rsidRPr="00F85B07">
        <w:rPr>
          <w:i/>
          <w:color w:val="000000" w:themeColor="text1"/>
        </w:rPr>
        <w:t>(указывается наименование стороны договора, которой является Общество)</w:t>
      </w:r>
      <w:r w:rsidRPr="00F85B07">
        <w:rPr>
          <w:color w:val="000000" w:themeColor="text1"/>
        </w:rPr>
        <w:t xml:space="preserve">, который указан в названии договора: именно этот регистрационный номер договора стороны указывают в документах, сопутствующих исполнению договора (счета, счета-фактуры, товарные накладные, товарно-транспортные накладные и т.п.).   </w:t>
      </w:r>
    </w:p>
    <w:p w:rsidR="00032B7A" w:rsidRDefault="00032B7A" w:rsidP="00F33B8B">
      <w:pPr>
        <w:pStyle w:val="1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u w:val="single"/>
        </w:rPr>
      </w:pPr>
      <w:r w:rsidRPr="00F85B07">
        <w:rPr>
          <w:color w:val="000000" w:themeColor="text1"/>
          <w:sz w:val="24"/>
          <w:szCs w:val="24"/>
          <w:lang w:val="ru-RU"/>
        </w:rPr>
        <w:tab/>
        <w:t xml:space="preserve">Дополнительным соглашениям, а равно спецификациям, письменным заявкам (если </w:t>
      </w:r>
      <w:proofErr w:type="gramStart"/>
      <w:r w:rsidRPr="00F85B07">
        <w:rPr>
          <w:color w:val="000000" w:themeColor="text1"/>
          <w:sz w:val="24"/>
          <w:szCs w:val="24"/>
          <w:lang w:val="ru-RU"/>
        </w:rPr>
        <w:t>таковые  будут</w:t>
      </w:r>
      <w:proofErr w:type="gramEnd"/>
      <w:r w:rsidRPr="00F85B07">
        <w:rPr>
          <w:color w:val="000000" w:themeColor="text1"/>
          <w:sz w:val="24"/>
          <w:szCs w:val="24"/>
          <w:lang w:val="ru-RU"/>
        </w:rPr>
        <w:t xml:space="preserve">  оформляться)  стороны  присваивают  регистрационный  номер  договора  и  через дробь указывают номер соглашения, заявки, спецификации по счету, т.е., например, </w:t>
      </w:r>
      <w:proofErr w:type="spellStart"/>
      <w:r w:rsidRPr="00F85B07">
        <w:rPr>
          <w:color w:val="000000" w:themeColor="text1"/>
          <w:sz w:val="24"/>
          <w:szCs w:val="24"/>
          <w:lang w:val="ru-RU"/>
        </w:rPr>
        <w:t>хххх</w:t>
      </w:r>
      <w:proofErr w:type="spellEnd"/>
      <w:r>
        <w:rPr>
          <w:color w:val="000000" w:themeColor="text1"/>
          <w:sz w:val="24"/>
          <w:szCs w:val="24"/>
          <w:lang w:val="ru-RU"/>
        </w:rPr>
        <w:t xml:space="preserve">/1, </w:t>
      </w:r>
      <w:proofErr w:type="spellStart"/>
      <w:r>
        <w:rPr>
          <w:color w:val="000000" w:themeColor="text1"/>
          <w:sz w:val="24"/>
          <w:szCs w:val="24"/>
          <w:lang w:val="ru-RU"/>
        </w:rPr>
        <w:t>хххх</w:t>
      </w:r>
      <w:proofErr w:type="spellEnd"/>
      <w:r>
        <w:rPr>
          <w:color w:val="000000" w:themeColor="text1"/>
          <w:sz w:val="24"/>
          <w:szCs w:val="24"/>
          <w:lang w:val="ru-RU"/>
        </w:rPr>
        <w:t>/2 и т.д.»</w:t>
      </w:r>
      <w:r w:rsidRPr="00F85B07">
        <w:rPr>
          <w:color w:val="000000" w:themeColor="text1"/>
          <w:sz w:val="24"/>
          <w:szCs w:val="24"/>
          <w:lang w:val="ru-RU"/>
        </w:rPr>
        <w:t xml:space="preserve">  </w:t>
      </w:r>
      <w:bookmarkStart w:id="0" w:name="_GoBack"/>
      <w:bookmarkEnd w:id="0"/>
    </w:p>
    <w:sectPr w:rsidR="0003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2EBC"/>
    <w:multiLevelType w:val="multilevel"/>
    <w:tmpl w:val="46988F8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7A"/>
    <w:rsid w:val="00032B7A"/>
    <w:rsid w:val="002045C4"/>
    <w:rsid w:val="009A3BA0"/>
    <w:rsid w:val="00C64F0D"/>
    <w:rsid w:val="00F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FE801-CCBB-4E0A-8947-3F245AC0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32B7A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032B7A"/>
    <w:pPr>
      <w:keepNext/>
      <w:spacing w:line="360" w:lineRule="auto"/>
      <w:jc w:val="center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2B7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2B7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2B7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">
    <w:name w:val="Обычный1"/>
    <w:rsid w:val="0003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4">
    <w:name w:val="Пункт"/>
    <w:basedOn w:val="a"/>
    <w:rsid w:val="00032B7A"/>
    <w:pPr>
      <w:tabs>
        <w:tab w:val="left" w:pos="1134"/>
        <w:tab w:val="num" w:pos="1440"/>
      </w:tabs>
      <w:ind w:left="1440" w:hanging="36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Шимко Юлия Юрьевна</dc:creator>
  <cp:keywords/>
  <dc:description/>
  <cp:lastModifiedBy>Шимко Юлия Юрьевна</cp:lastModifiedBy>
  <cp:revision>5</cp:revision>
  <dcterms:created xsi:type="dcterms:W3CDTF">2020-10-05T05:54:00Z</dcterms:created>
  <dcterms:modified xsi:type="dcterms:W3CDTF">2020-11-03T02:52:00Z</dcterms:modified>
</cp:coreProperties>
</file>